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黄石市投标保证金电子保函系统操作指南</w:t>
      </w:r>
    </w:p>
    <w:p>
      <w:pPr>
        <w:pStyle w:val="Heading1"/>
        <w:spacing w:line="417" w:lineRule="auto" w:before="204"/>
        <w:ind w:left="120" w:right="380" w:firstLine="420"/>
      </w:pPr>
      <w:r>
        <w:rPr>
          <w:w w:val="95"/>
        </w:rPr>
        <w:t>投标单位成功下载文件之后，就可以在交易系统内打印保证金订单或者缴纳电子保函，  </w:t>
      </w:r>
      <w:r>
        <w:rPr/>
        <w:t>具体如下所示：</w:t>
      </w:r>
    </w:p>
    <w:p>
      <w:pPr>
        <w:spacing w:line="269" w:lineRule="exact" w:before="0"/>
        <w:ind w:left="540" w:right="0" w:firstLine="0"/>
        <w:jc w:val="left"/>
        <w:rPr>
          <w:b/>
          <w:sz w:val="21"/>
        </w:rPr>
      </w:pPr>
      <w:r>
        <w:rPr>
          <w:rFonts w:ascii="Times New Roman" w:eastAsia="Times New Roman"/>
          <w:b/>
          <w:sz w:val="21"/>
        </w:rPr>
        <w:t>1</w:t>
      </w:r>
      <w:r>
        <w:rPr>
          <w:b/>
          <w:sz w:val="21"/>
        </w:rPr>
        <w:t>） 缴纳保函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line="417" w:lineRule="auto"/>
        <w:ind w:left="540" w:right="539"/>
      </w:pPr>
      <w:r>
        <w:rPr>
          <w:spacing w:val="-6"/>
          <w:w w:val="95"/>
        </w:rPr>
        <w:t>招标文件下载成功之后，投标单位点击“业务管理—费用管理”模块，进入该界面后进  </w:t>
      </w:r>
      <w:r>
        <w:rPr>
          <w:spacing w:val="-6"/>
        </w:rPr>
        <w:t>行保函的缴纳，如下图：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1414488</wp:posOffset>
            </wp:positionH>
            <wp:positionV relativeFrom="paragraph">
              <wp:posOffset>200801</wp:posOffset>
            </wp:positionV>
            <wp:extent cx="5190637" cy="273996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637" cy="273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"/>
        </w:rPr>
      </w:pPr>
    </w:p>
    <w:p>
      <w:pPr>
        <w:pStyle w:val="BodyText"/>
        <w:ind w:left="540" w:right="-29"/>
        <w:rPr>
          <w:sz w:val="20"/>
        </w:rPr>
      </w:pPr>
      <w:r>
        <w:rPr>
          <w:sz w:val="20"/>
        </w:rPr>
        <w:drawing>
          <wp:inline distT="0" distB="0" distL="0" distR="0">
            <wp:extent cx="5335343" cy="162848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343" cy="162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70"/>
        <w:ind w:left="540"/>
      </w:pPr>
      <w:r>
        <w:rPr/>
        <w:t>双击需要缴纳保函的项目或者点击操作按钮，进入缴纳保函的页面，如下图所示：</w:t>
      </w:r>
    </w:p>
    <w:p>
      <w:pPr>
        <w:spacing w:after="0"/>
        <w:sectPr>
          <w:headerReference w:type="default" r:id="rId5"/>
          <w:type w:val="continuous"/>
          <w:pgSz w:w="11910" w:h="16840"/>
          <w:pgMar w:header="891" w:top="1420" w:bottom="280" w:left="1680" w:right="1260"/>
        </w:sectPr>
      </w:pPr>
    </w:p>
    <w:p>
      <w:pPr>
        <w:pStyle w:val="BodyText"/>
        <w:rPr>
          <w:sz w:val="9"/>
        </w:rPr>
      </w:pPr>
    </w:p>
    <w:p>
      <w:pPr>
        <w:pStyle w:val="BodyText"/>
        <w:ind w:left="540"/>
        <w:rPr>
          <w:sz w:val="20"/>
        </w:rPr>
      </w:pPr>
      <w:r>
        <w:rPr>
          <w:sz w:val="20"/>
        </w:rPr>
        <w:drawing>
          <wp:inline distT="0" distB="0" distL="0" distR="0">
            <wp:extent cx="5257824" cy="400907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24" cy="400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17" w:lineRule="auto" w:before="70"/>
        <w:ind w:left="540" w:right="655"/>
      </w:pPr>
      <w:r>
        <w:rPr>
          <w:w w:val="95"/>
        </w:rPr>
        <w:t>点击“缴纳”按钮，进入到订单核对界面，确认企业信息和支付订单信息，如下图：  </w:t>
      </w:r>
      <w:r>
        <w:rPr/>
        <w:t>选择缴纳方式：银行转账（现金缴纳保证金）和电子保函，选择电子保函如下</w:t>
      </w: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1754724</wp:posOffset>
            </wp:positionH>
            <wp:positionV relativeFrom="paragraph">
              <wp:posOffset>107758</wp:posOffset>
            </wp:positionV>
            <wp:extent cx="4319579" cy="253746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579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891" w:footer="0" w:top="1420" w:bottom="280" w:left="1680" w:right="126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889"/>
        <w:rPr>
          <w:sz w:val="20"/>
        </w:rPr>
      </w:pPr>
      <w:r>
        <w:rPr>
          <w:sz w:val="20"/>
        </w:rPr>
        <w:drawing>
          <wp:inline distT="0" distB="0" distL="0" distR="0">
            <wp:extent cx="4705708" cy="280035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708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line="417" w:lineRule="auto"/>
        <w:ind w:right="539"/>
      </w:pPr>
      <w:r>
        <w:rPr>
          <w:color w:val="FF0000"/>
        </w:rPr>
        <w:t>注意：认真核对企业开户信息，跟实际基本户是否一致，如果有错误请关闭该页（不</w:t>
      </w:r>
      <w:r>
        <w:rPr>
          <w:color w:val="FF0000"/>
          <w:spacing w:val="1"/>
          <w:w w:val="99"/>
        </w:rPr>
        <w:t>要提交订单</w:t>
      </w:r>
      <w:r>
        <w:rPr>
          <w:color w:val="FF0000"/>
          <w:spacing w:val="-104"/>
          <w:w w:val="99"/>
        </w:rPr>
        <w:t>）</w:t>
      </w:r>
      <w:r>
        <w:rPr>
          <w:color w:val="FF0000"/>
          <w:spacing w:val="-3"/>
          <w:w w:val="99"/>
        </w:rPr>
        <w:t>，到企业库进行修改基本户信息，提交审核生效后，返回操作该步骤；如</w:t>
      </w:r>
      <w:r>
        <w:rPr>
          <w:color w:val="FF0000"/>
          <w:spacing w:val="-3"/>
        </w:rPr>
        <w:t>果企业信息和基本户信息一致，则点击提交订单按钮进入下一步；</w:t>
      </w:r>
    </w:p>
    <w:p>
      <w:pPr>
        <w:pStyle w:val="BodyText"/>
        <w:spacing w:line="417" w:lineRule="auto"/>
        <w:ind w:left="540" w:right="539"/>
      </w:pPr>
      <w:r>
        <w:rPr>
          <w:spacing w:val="-7"/>
          <w:w w:val="95"/>
        </w:rPr>
        <w:t>投标单位确认无误后点击“提交订单”按钮，进入保函信息告知界面，完善需开电子发  </w:t>
      </w:r>
      <w:r>
        <w:rPr>
          <w:spacing w:val="-7"/>
        </w:rPr>
        <w:t>票信息，如下图所示：</w:t>
      </w:r>
    </w:p>
    <w:p>
      <w:pPr>
        <w:pStyle w:val="BodyText"/>
        <w:ind w:left="889"/>
        <w:rPr>
          <w:sz w:val="20"/>
        </w:rPr>
      </w:pPr>
      <w:r>
        <w:rPr>
          <w:sz w:val="20"/>
        </w:rPr>
        <w:drawing>
          <wp:inline distT="0" distB="0" distL="0" distR="0">
            <wp:extent cx="5012798" cy="3618547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798" cy="361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91" w:footer="0" w:top="1420" w:bottom="280" w:left="1680" w:right="1260"/>
        </w:sectPr>
      </w:pPr>
    </w:p>
    <w:p>
      <w:pPr>
        <w:pStyle w:val="BodyText"/>
        <w:spacing w:before="105"/>
        <w:ind w:left="540"/>
      </w:pPr>
      <w:r>
        <w:rPr/>
        <w:t>保函信息告知完善之后，点击“生成保函”按钮进入保函发放流程页面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0" w:after="0"/>
        <w:ind w:left="855" w:right="0" w:hanging="316"/>
        <w:jc w:val="left"/>
        <w:rPr>
          <w:sz w:val="21"/>
        </w:rPr>
      </w:pPr>
      <w:r>
        <w:rPr>
          <w:sz w:val="21"/>
        </w:rPr>
        <w:t>确认信息：确认企业基本信息，按照要求上传相关附件，如下：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1409700</wp:posOffset>
            </wp:positionH>
            <wp:positionV relativeFrom="paragraph">
              <wp:posOffset>120705</wp:posOffset>
            </wp:positionV>
            <wp:extent cx="5233731" cy="3821334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731" cy="3821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1409700</wp:posOffset>
            </wp:positionH>
            <wp:positionV relativeFrom="paragraph">
              <wp:posOffset>4051101</wp:posOffset>
            </wp:positionV>
            <wp:extent cx="5270771" cy="3706749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771" cy="37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891" w:footer="0" w:top="1420" w:bottom="280" w:left="1680" w:right="1260"/>
        </w:sectPr>
      </w:pP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105" w:after="0"/>
        <w:ind w:left="855" w:right="0" w:hanging="316"/>
        <w:jc w:val="left"/>
        <w:rPr>
          <w:sz w:val="21"/>
        </w:rPr>
      </w:pPr>
      <w:r>
        <w:rPr>
          <w:sz w:val="21"/>
        </w:rPr>
        <w:t>机构确认：选择保函类型和出函机构，如下所示：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1409700</wp:posOffset>
            </wp:positionH>
            <wp:positionV relativeFrom="paragraph">
              <wp:posOffset>155916</wp:posOffset>
            </wp:positionV>
            <wp:extent cx="5245310" cy="3552444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310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0" w:after="0"/>
        <w:ind w:left="855" w:right="0" w:hanging="316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1409700</wp:posOffset>
            </wp:positionH>
            <wp:positionV relativeFrom="paragraph">
              <wp:posOffset>236359</wp:posOffset>
            </wp:positionV>
            <wp:extent cx="5158880" cy="251460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88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协议签订：按照要求对承诺书、委托合同和个人授权协议书进行电子签章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891" w:footer="0" w:top="1420" w:bottom="280" w:left="1680" w:right="1260"/>
        </w:sectPr>
      </w:pPr>
    </w:p>
    <w:p>
      <w:pPr>
        <w:pStyle w:val="BodyText"/>
        <w:ind w:left="540"/>
        <w:rPr>
          <w:sz w:val="20"/>
        </w:rPr>
      </w:pPr>
      <w:r>
        <w:rPr>
          <w:sz w:val="20"/>
        </w:rPr>
        <w:drawing>
          <wp:inline distT="0" distB="0" distL="0" distR="0">
            <wp:extent cx="5304422" cy="4568761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422" cy="456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417" w:lineRule="auto" w:before="86" w:after="0"/>
        <w:ind w:left="120" w:right="549" w:firstLine="42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1409700</wp:posOffset>
            </wp:positionH>
            <wp:positionV relativeFrom="paragraph">
              <wp:posOffset>591197</wp:posOffset>
            </wp:positionV>
            <wp:extent cx="5274563" cy="3153155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15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保费支付：完成上面协议签订之后，进入下一环节的保费支付环节，按照提示进行  </w:t>
      </w:r>
      <w:r>
        <w:rPr>
          <w:sz w:val="21"/>
        </w:rPr>
        <w:t>缴纳操作，如下所示：</w:t>
      </w:r>
    </w:p>
    <w:sectPr>
      <w:pgSz w:w="11910" w:h="16840"/>
      <w:pgMar w:header="891" w:footer="0" w:top="1420" w:bottom="280" w:left="16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53.850025pt;width:415.3pt;height:.72pt;mso-position-horizontal-relative:page;mso-position-vertical-relative:page;z-index:-15779328" filled="true" fillcolor="#000000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）"/>
      <w:lvlJc w:val="left"/>
      <w:pPr>
        <w:ind w:left="855" w:hanging="31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0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1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2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3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4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4" w:hanging="3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宋体" w:hAnsi="宋体" w:eastAsia="宋体" w:cs="宋体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spacing w:before="115"/>
      <w:ind w:left="1574" w:right="1572"/>
      <w:jc w:val="center"/>
    </w:pPr>
    <w:rPr>
      <w:rFonts w:ascii="宋体" w:hAnsi="宋体" w:eastAsia="宋体" w:cs="宋体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855" w:hanging="316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2022-04-25T03:10:14Z</dcterms:created>
  <dcterms:modified xsi:type="dcterms:W3CDTF">2022-04-25T03:10:14Z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2022-04-25T00:00:00Z</vt:filetime>
  </property>
</Properties>
</file>